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AD" w:rsidRPr="008B1D82" w:rsidRDefault="00E80C1F" w:rsidP="00E8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D82">
        <w:rPr>
          <w:rFonts w:ascii="Times New Roman" w:hAnsi="Times New Roman" w:cs="Times New Roman"/>
          <w:sz w:val="24"/>
          <w:szCs w:val="24"/>
        </w:rPr>
        <w:t>Комитет физической культуры и спорта г. Волжский, Волгоградской области</w:t>
      </w:r>
    </w:p>
    <w:p w:rsidR="00B45F73" w:rsidRPr="008B1D82" w:rsidRDefault="00E80C1F" w:rsidP="00E8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D82">
        <w:rPr>
          <w:rFonts w:ascii="Times New Roman" w:hAnsi="Times New Roman" w:cs="Times New Roman"/>
          <w:sz w:val="24"/>
          <w:szCs w:val="24"/>
        </w:rPr>
        <w:t>Федерация спортивного ориентирования Волгоградской области</w:t>
      </w:r>
    </w:p>
    <w:p w:rsidR="00B45F73" w:rsidRPr="008B1D82" w:rsidRDefault="00E80C1F" w:rsidP="00E8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1D82">
        <w:rPr>
          <w:rFonts w:ascii="Times New Roman" w:hAnsi="Times New Roman" w:cs="Times New Roman"/>
          <w:b/>
          <w:sz w:val="24"/>
          <w:szCs w:val="24"/>
        </w:rPr>
        <w:t>К</w:t>
      </w:r>
      <w:r w:rsidR="00973086" w:rsidRPr="008B1D82">
        <w:rPr>
          <w:rFonts w:ascii="Times New Roman" w:hAnsi="Times New Roman" w:cs="Times New Roman"/>
          <w:b/>
          <w:sz w:val="24"/>
          <w:szCs w:val="24"/>
        </w:rPr>
        <w:t>УБОК  ГОРОДА</w:t>
      </w:r>
      <w:proofErr w:type="gramEnd"/>
      <w:r w:rsidR="00973086" w:rsidRPr="008B1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D8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73086" w:rsidRPr="008B1D82">
        <w:rPr>
          <w:rFonts w:ascii="Times New Roman" w:hAnsi="Times New Roman" w:cs="Times New Roman"/>
          <w:b/>
          <w:sz w:val="24"/>
          <w:szCs w:val="24"/>
        </w:rPr>
        <w:t xml:space="preserve">ОЛЖСКИЙ  </w:t>
      </w:r>
      <w:r w:rsidRPr="008B1D82">
        <w:rPr>
          <w:rFonts w:ascii="Times New Roman" w:hAnsi="Times New Roman" w:cs="Times New Roman"/>
          <w:b/>
          <w:sz w:val="24"/>
          <w:szCs w:val="24"/>
        </w:rPr>
        <w:t>2017</w:t>
      </w:r>
    </w:p>
    <w:p w:rsidR="00B45F73" w:rsidRPr="003558C7" w:rsidRDefault="00E80C1F" w:rsidP="00E8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D82">
        <w:rPr>
          <w:rFonts w:ascii="Times New Roman" w:hAnsi="Times New Roman" w:cs="Times New Roman"/>
          <w:sz w:val="24"/>
          <w:szCs w:val="24"/>
        </w:rPr>
        <w:t>ТЕХНИЧЕСКАЯ ИНФОРМАЦИЯ</w:t>
      </w:r>
      <w:r w:rsidR="003558C7">
        <w:rPr>
          <w:rFonts w:ascii="Times New Roman" w:hAnsi="Times New Roman" w:cs="Times New Roman"/>
          <w:sz w:val="24"/>
          <w:szCs w:val="24"/>
        </w:rPr>
        <w:tab/>
      </w:r>
      <w:r w:rsidR="003558C7" w:rsidRPr="00355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8C7" w:rsidRPr="003558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558C7" w:rsidRPr="003558C7">
        <w:rPr>
          <w:rFonts w:ascii="Times New Roman" w:hAnsi="Times New Roman" w:cs="Times New Roman"/>
          <w:b/>
          <w:sz w:val="24"/>
          <w:szCs w:val="24"/>
        </w:rPr>
        <w:t>-й этап</w:t>
      </w:r>
    </w:p>
    <w:p w:rsidR="00E80C1F" w:rsidRPr="008B1D82" w:rsidRDefault="00E80C1F" w:rsidP="00E80C1F">
      <w:pPr>
        <w:rPr>
          <w:rFonts w:ascii="Times New Roman" w:hAnsi="Times New Roman" w:cs="Times New Roman"/>
        </w:rPr>
      </w:pPr>
      <w:r w:rsidRPr="008B1D82">
        <w:rPr>
          <w:rFonts w:ascii="Times New Roman" w:hAnsi="Times New Roman" w:cs="Times New Roman"/>
        </w:rPr>
        <w:t xml:space="preserve">   </w:t>
      </w:r>
      <w:r w:rsidRPr="008B1D82">
        <w:rPr>
          <w:rFonts w:ascii="Times New Roman" w:hAnsi="Times New Roman" w:cs="Times New Roman"/>
          <w:b/>
        </w:rPr>
        <w:t xml:space="preserve">Время и место </w:t>
      </w:r>
      <w:proofErr w:type="gramStart"/>
      <w:r w:rsidRPr="008B1D82">
        <w:rPr>
          <w:rFonts w:ascii="Times New Roman" w:hAnsi="Times New Roman" w:cs="Times New Roman"/>
          <w:b/>
        </w:rPr>
        <w:t>проведения:</w:t>
      </w:r>
      <w:r w:rsidR="00D104CD" w:rsidRPr="008B1D82">
        <w:rPr>
          <w:rFonts w:ascii="Times New Roman" w:hAnsi="Times New Roman" w:cs="Times New Roman"/>
          <w:b/>
        </w:rPr>
        <w:t xml:space="preserve">  </w:t>
      </w:r>
      <w:r w:rsidRPr="008B1D82">
        <w:rPr>
          <w:rFonts w:ascii="Times New Roman" w:hAnsi="Times New Roman" w:cs="Times New Roman"/>
        </w:rPr>
        <w:t xml:space="preserve"> </w:t>
      </w:r>
      <w:proofErr w:type="gramEnd"/>
      <w:r w:rsidRPr="008B1D82">
        <w:rPr>
          <w:rFonts w:ascii="Times New Roman" w:hAnsi="Times New Roman" w:cs="Times New Roman"/>
        </w:rPr>
        <w:t>начало старта в 11:00,  3 сентября</w:t>
      </w:r>
      <w:r w:rsidR="001D72C1" w:rsidRPr="008B1D82">
        <w:rPr>
          <w:rFonts w:ascii="Times New Roman" w:hAnsi="Times New Roman" w:cs="Times New Roman"/>
        </w:rPr>
        <w:t xml:space="preserve"> 2017 года</w:t>
      </w:r>
      <w:r w:rsidRPr="008B1D82">
        <w:rPr>
          <w:rFonts w:ascii="Times New Roman" w:hAnsi="Times New Roman" w:cs="Times New Roman"/>
        </w:rPr>
        <w:t>. Район соревнований находится на территории Волго-</w:t>
      </w:r>
      <w:proofErr w:type="spellStart"/>
      <w:r w:rsidRPr="008B1D82">
        <w:rPr>
          <w:rFonts w:ascii="Times New Roman" w:hAnsi="Times New Roman" w:cs="Times New Roman"/>
        </w:rPr>
        <w:t>Ахтубинской</w:t>
      </w:r>
      <w:proofErr w:type="spellEnd"/>
      <w:r w:rsidRPr="008B1D82">
        <w:rPr>
          <w:rFonts w:ascii="Times New Roman" w:hAnsi="Times New Roman" w:cs="Times New Roman"/>
        </w:rPr>
        <w:t xml:space="preserve"> поймы с центром южнее турбазы Заволжье (пейнтбол), вблизи п. </w:t>
      </w:r>
      <w:proofErr w:type="spellStart"/>
      <w:r w:rsidRPr="008B1D82">
        <w:rPr>
          <w:rFonts w:ascii="Times New Roman" w:hAnsi="Times New Roman" w:cs="Times New Roman"/>
        </w:rPr>
        <w:t>Госпитомник</w:t>
      </w:r>
      <w:proofErr w:type="spellEnd"/>
      <w:r w:rsidRPr="008B1D82">
        <w:rPr>
          <w:rFonts w:ascii="Times New Roman" w:hAnsi="Times New Roman" w:cs="Times New Roman"/>
        </w:rPr>
        <w:t>.</w:t>
      </w:r>
    </w:p>
    <w:p w:rsidR="001D72C1" w:rsidRPr="008B1D82" w:rsidRDefault="001D72C1" w:rsidP="00E80C1F">
      <w:pPr>
        <w:rPr>
          <w:rFonts w:ascii="Times New Roman" w:hAnsi="Times New Roman" w:cs="Times New Roman"/>
        </w:rPr>
      </w:pPr>
      <w:r w:rsidRPr="008B1D82">
        <w:rPr>
          <w:rFonts w:ascii="Times New Roman" w:hAnsi="Times New Roman" w:cs="Times New Roman"/>
        </w:rPr>
        <w:t xml:space="preserve">   </w:t>
      </w:r>
      <w:r w:rsidRPr="008B1D82">
        <w:rPr>
          <w:rFonts w:ascii="Times New Roman" w:hAnsi="Times New Roman" w:cs="Times New Roman"/>
          <w:b/>
        </w:rPr>
        <w:t xml:space="preserve">Вид </w:t>
      </w:r>
      <w:proofErr w:type="gramStart"/>
      <w:r w:rsidRPr="008B1D82">
        <w:rPr>
          <w:rFonts w:ascii="Times New Roman" w:hAnsi="Times New Roman" w:cs="Times New Roman"/>
          <w:b/>
        </w:rPr>
        <w:t xml:space="preserve">соревнований: </w:t>
      </w:r>
      <w:r w:rsidR="00D104CD" w:rsidRPr="008B1D82">
        <w:rPr>
          <w:rFonts w:ascii="Times New Roman" w:hAnsi="Times New Roman" w:cs="Times New Roman"/>
          <w:b/>
        </w:rPr>
        <w:t xml:space="preserve">  </w:t>
      </w:r>
      <w:proofErr w:type="gramEnd"/>
      <w:r w:rsidRPr="008B1D82">
        <w:rPr>
          <w:rFonts w:ascii="Times New Roman" w:hAnsi="Times New Roman" w:cs="Times New Roman"/>
        </w:rPr>
        <w:t>кросс-выбор (</w:t>
      </w:r>
      <w:r w:rsidR="00A83784" w:rsidRPr="008B1D82">
        <w:rPr>
          <w:rFonts w:ascii="Times New Roman" w:hAnsi="Times New Roman" w:cs="Times New Roman"/>
        </w:rPr>
        <w:t>2</w:t>
      </w:r>
      <w:r w:rsidR="006969AB" w:rsidRPr="008B1D82">
        <w:rPr>
          <w:rFonts w:ascii="Times New Roman" w:hAnsi="Times New Roman" w:cs="Times New Roman"/>
          <w:color w:val="000000" w:themeColor="text1"/>
        </w:rPr>
        <w:t>5</w:t>
      </w:r>
      <w:r w:rsidRPr="008B1D82">
        <w:rPr>
          <w:rFonts w:ascii="Times New Roman" w:hAnsi="Times New Roman" w:cs="Times New Roman"/>
          <w:color w:val="000000" w:themeColor="text1"/>
        </w:rPr>
        <w:t xml:space="preserve">-65 мин.), </w:t>
      </w:r>
      <w:r w:rsidRPr="008B1D82">
        <w:rPr>
          <w:rFonts w:ascii="Times New Roman" w:hAnsi="Times New Roman" w:cs="Times New Roman"/>
        </w:rPr>
        <w:t xml:space="preserve">код дисциплины </w:t>
      </w:r>
      <w:r w:rsidR="00367D3E" w:rsidRPr="008B1D82">
        <w:rPr>
          <w:rFonts w:ascii="Times New Roman" w:hAnsi="Times New Roman" w:cs="Times New Roman"/>
        </w:rPr>
        <w:t xml:space="preserve"> </w:t>
      </w:r>
      <w:r w:rsidRPr="008B1D82">
        <w:rPr>
          <w:rFonts w:ascii="Times New Roman" w:hAnsi="Times New Roman" w:cs="Times New Roman"/>
        </w:rPr>
        <w:t>0830121811Я</w:t>
      </w:r>
      <w:r w:rsidR="00F52783" w:rsidRPr="008B1D82">
        <w:rPr>
          <w:rFonts w:ascii="Times New Roman" w:hAnsi="Times New Roman" w:cs="Times New Roman"/>
        </w:rPr>
        <w:t>.</w:t>
      </w:r>
    </w:p>
    <w:p w:rsidR="001D72C1" w:rsidRPr="008B1D82" w:rsidRDefault="001D72C1" w:rsidP="00E80C1F">
      <w:pPr>
        <w:rPr>
          <w:rFonts w:ascii="Times New Roman" w:hAnsi="Times New Roman" w:cs="Times New Roman"/>
          <w:b/>
        </w:rPr>
      </w:pPr>
      <w:r w:rsidRPr="008B1D82">
        <w:rPr>
          <w:rFonts w:ascii="Times New Roman" w:hAnsi="Times New Roman" w:cs="Times New Roman"/>
          <w:b/>
        </w:rPr>
        <w:t xml:space="preserve">   </w:t>
      </w:r>
      <w:proofErr w:type="gramStart"/>
      <w:r w:rsidR="001C4076" w:rsidRPr="008B1D82">
        <w:rPr>
          <w:rFonts w:ascii="Times New Roman" w:hAnsi="Times New Roman" w:cs="Times New Roman"/>
          <w:b/>
        </w:rPr>
        <w:t>Местность:</w:t>
      </w:r>
      <w:r w:rsidR="00D104CD" w:rsidRPr="008B1D82">
        <w:rPr>
          <w:rFonts w:ascii="Times New Roman" w:hAnsi="Times New Roman" w:cs="Times New Roman"/>
          <w:b/>
        </w:rPr>
        <w:t xml:space="preserve">  </w:t>
      </w:r>
      <w:r w:rsidR="001C4076" w:rsidRPr="008B1D82">
        <w:rPr>
          <w:rFonts w:ascii="Times New Roman" w:hAnsi="Times New Roman" w:cs="Times New Roman"/>
          <w:b/>
        </w:rPr>
        <w:t xml:space="preserve"> </w:t>
      </w:r>
      <w:proofErr w:type="gramEnd"/>
      <w:r w:rsidR="001C4076" w:rsidRPr="008B1D82">
        <w:rPr>
          <w:rFonts w:ascii="Times New Roman" w:hAnsi="Times New Roman" w:cs="Times New Roman"/>
        </w:rPr>
        <w:t xml:space="preserve">пойменная (водно-аккумулятивная форма рельефа). Заселённость около 70%, преимущественно в виде лиственных пород леса с густым трудно пробегаемым подлеском. Грунт твердый. Дорожная сеть развита хорошо. Гидрография представлена полноводным ериком Верблюд и затопленными паводковой водой, низинами и старицами. Уровень воды показан по состоянию на </w:t>
      </w:r>
      <w:r w:rsidR="00367D3E" w:rsidRPr="008B1D82">
        <w:rPr>
          <w:rFonts w:ascii="Times New Roman" w:hAnsi="Times New Roman" w:cs="Times New Roman"/>
        </w:rPr>
        <w:t>16</w:t>
      </w:r>
      <w:r w:rsidR="001C4076" w:rsidRPr="008B1D82">
        <w:rPr>
          <w:rFonts w:ascii="Times New Roman" w:hAnsi="Times New Roman" w:cs="Times New Roman"/>
          <w:color w:val="FF0000"/>
        </w:rPr>
        <w:t xml:space="preserve"> </w:t>
      </w:r>
      <w:r w:rsidR="001C4076" w:rsidRPr="008B1D82">
        <w:rPr>
          <w:rFonts w:ascii="Times New Roman" w:hAnsi="Times New Roman" w:cs="Times New Roman"/>
        </w:rPr>
        <w:t>июля</w:t>
      </w:r>
      <w:r w:rsidR="001C4076" w:rsidRPr="008B1D82">
        <w:rPr>
          <w:rFonts w:ascii="Times New Roman" w:hAnsi="Times New Roman" w:cs="Times New Roman"/>
          <w:color w:val="FF0000"/>
        </w:rPr>
        <w:t xml:space="preserve"> </w:t>
      </w:r>
      <w:r w:rsidR="001C4076" w:rsidRPr="008B1D82">
        <w:rPr>
          <w:rFonts w:ascii="Times New Roman" w:hAnsi="Times New Roman" w:cs="Times New Roman"/>
        </w:rPr>
        <w:t xml:space="preserve">текущего года. </w:t>
      </w:r>
      <w:r w:rsidR="00F52783" w:rsidRPr="008B1D82">
        <w:rPr>
          <w:rFonts w:ascii="Times New Roman" w:hAnsi="Times New Roman" w:cs="Times New Roman"/>
        </w:rPr>
        <w:t>Район соревнований ограничен с севера, запада и востока – водные преграды, с юга шоссейная дорога (Волжский - Краснослободск)</w:t>
      </w:r>
      <w:r w:rsidR="00543E17" w:rsidRPr="008B1D82">
        <w:rPr>
          <w:rFonts w:ascii="Times New Roman" w:hAnsi="Times New Roman" w:cs="Times New Roman"/>
        </w:rPr>
        <w:t xml:space="preserve">. В случае потери ориентирования выходить на </w:t>
      </w:r>
      <w:r w:rsidR="00543E17" w:rsidRPr="008B1D82">
        <w:rPr>
          <w:rFonts w:ascii="Times New Roman" w:hAnsi="Times New Roman" w:cs="Times New Roman"/>
          <w:b/>
        </w:rPr>
        <w:t>ЮГ</w:t>
      </w:r>
      <w:r w:rsidR="00543E17" w:rsidRPr="008B1D82">
        <w:rPr>
          <w:rFonts w:ascii="Times New Roman" w:hAnsi="Times New Roman" w:cs="Times New Roman"/>
        </w:rPr>
        <w:t xml:space="preserve"> к шоссе </w:t>
      </w:r>
      <w:r w:rsidR="00543E17" w:rsidRPr="008B1D82">
        <w:rPr>
          <w:rFonts w:ascii="Times New Roman" w:hAnsi="Times New Roman" w:cs="Times New Roman"/>
          <w:b/>
        </w:rPr>
        <w:t>АА 180</w:t>
      </w:r>
    </w:p>
    <w:p w:rsidR="000A600B" w:rsidRPr="008B1D82" w:rsidRDefault="00543E17" w:rsidP="00E80C1F">
      <w:pPr>
        <w:rPr>
          <w:rFonts w:ascii="Times New Roman" w:hAnsi="Times New Roman" w:cs="Times New Roman"/>
        </w:rPr>
      </w:pPr>
      <w:r w:rsidRPr="008B1D82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8B1D82">
        <w:rPr>
          <w:rFonts w:ascii="Times New Roman" w:hAnsi="Times New Roman" w:cs="Times New Roman"/>
          <w:b/>
        </w:rPr>
        <w:t>Спорткарта</w:t>
      </w:r>
      <w:proofErr w:type="spellEnd"/>
      <w:r w:rsidRPr="008B1D82">
        <w:rPr>
          <w:rFonts w:ascii="Times New Roman" w:hAnsi="Times New Roman" w:cs="Times New Roman"/>
          <w:b/>
        </w:rPr>
        <w:t xml:space="preserve">: </w:t>
      </w:r>
      <w:r w:rsidR="00B45F73" w:rsidRPr="008B1D82">
        <w:rPr>
          <w:rFonts w:ascii="Times New Roman" w:hAnsi="Times New Roman" w:cs="Times New Roman"/>
          <w:b/>
        </w:rPr>
        <w:t xml:space="preserve">  </w:t>
      </w:r>
      <w:proofErr w:type="gramEnd"/>
      <w:r w:rsidR="001A0D8F" w:rsidRPr="008B1D82">
        <w:rPr>
          <w:rFonts w:ascii="Times New Roman" w:hAnsi="Times New Roman" w:cs="Times New Roman"/>
        </w:rPr>
        <w:t>для групп</w:t>
      </w:r>
      <w:r w:rsidR="00B23A84" w:rsidRPr="008B1D82">
        <w:rPr>
          <w:rFonts w:ascii="Times New Roman" w:hAnsi="Times New Roman" w:cs="Times New Roman"/>
        </w:rPr>
        <w:t xml:space="preserve"> </w:t>
      </w:r>
      <w:r w:rsidR="00AD3B48" w:rsidRPr="008B1D82">
        <w:rPr>
          <w:rFonts w:ascii="Times New Roman" w:hAnsi="Times New Roman" w:cs="Times New Roman"/>
        </w:rPr>
        <w:t xml:space="preserve"> Ж 21, 35;  М 18, 21, 35 </w:t>
      </w:r>
      <w:r w:rsidR="001A0D8F" w:rsidRPr="008B1D82">
        <w:rPr>
          <w:rFonts w:ascii="Times New Roman" w:hAnsi="Times New Roman" w:cs="Times New Roman"/>
        </w:rPr>
        <w:t xml:space="preserve"> </w:t>
      </w:r>
      <w:r w:rsidR="00B45F73" w:rsidRPr="008B1D82">
        <w:rPr>
          <w:rFonts w:ascii="Times New Roman" w:hAnsi="Times New Roman" w:cs="Times New Roman"/>
        </w:rPr>
        <w:t>масштаб  1:</w:t>
      </w:r>
      <w:r w:rsidR="001A0D8F" w:rsidRPr="008B1D82">
        <w:rPr>
          <w:rFonts w:ascii="Times New Roman" w:hAnsi="Times New Roman" w:cs="Times New Roman"/>
        </w:rPr>
        <w:t>100</w:t>
      </w:r>
      <w:r w:rsidR="00B45F73" w:rsidRPr="008B1D82">
        <w:rPr>
          <w:rFonts w:ascii="Times New Roman" w:hAnsi="Times New Roman" w:cs="Times New Roman"/>
        </w:rPr>
        <w:t>00,</w:t>
      </w:r>
      <w:r w:rsidR="001A0D8F" w:rsidRPr="008B1D82">
        <w:rPr>
          <w:rFonts w:ascii="Times New Roman" w:hAnsi="Times New Roman" w:cs="Times New Roman"/>
        </w:rPr>
        <w:t xml:space="preserve"> для остальных групп масштаб 1:7500,</w:t>
      </w:r>
      <w:r w:rsidR="00B45F73" w:rsidRPr="008B1D82">
        <w:rPr>
          <w:rFonts w:ascii="Times New Roman" w:hAnsi="Times New Roman" w:cs="Times New Roman"/>
        </w:rPr>
        <w:t xml:space="preserve"> сечение рельефа 2,5 метра. Год составления 2016, автор Красновский Д.М. (г. Волгоград). Легенды всех </w:t>
      </w:r>
      <w:proofErr w:type="gramStart"/>
      <w:r w:rsidR="00B45F73" w:rsidRPr="008B1D82">
        <w:rPr>
          <w:rFonts w:ascii="Times New Roman" w:hAnsi="Times New Roman" w:cs="Times New Roman"/>
        </w:rPr>
        <w:t>КП  сводная</w:t>
      </w:r>
      <w:proofErr w:type="gramEnd"/>
      <w:r w:rsidR="00B45F73" w:rsidRPr="008B1D82">
        <w:rPr>
          <w:rFonts w:ascii="Times New Roman" w:hAnsi="Times New Roman" w:cs="Times New Roman"/>
        </w:rPr>
        <w:t xml:space="preserve"> таблица </w:t>
      </w:r>
      <w:r w:rsidR="000A600B" w:rsidRPr="008B1D82">
        <w:rPr>
          <w:rFonts w:ascii="Times New Roman" w:hAnsi="Times New Roman" w:cs="Times New Roman"/>
        </w:rPr>
        <w:t>будет</w:t>
      </w:r>
      <w:r w:rsidR="00B45F73" w:rsidRPr="008B1D82">
        <w:rPr>
          <w:rFonts w:ascii="Times New Roman" w:hAnsi="Times New Roman" w:cs="Times New Roman"/>
        </w:rPr>
        <w:t xml:space="preserve"> вывешена на щите информации. Технология изготовления тиража </w:t>
      </w:r>
      <w:r w:rsidR="00D104CD" w:rsidRPr="008B1D82">
        <w:rPr>
          <w:rFonts w:ascii="Times New Roman" w:hAnsi="Times New Roman" w:cs="Times New Roman"/>
        </w:rPr>
        <w:t xml:space="preserve">карт </w:t>
      </w:r>
      <w:r w:rsidR="00B45F73" w:rsidRPr="008B1D82">
        <w:rPr>
          <w:rFonts w:ascii="Times New Roman" w:hAnsi="Times New Roman" w:cs="Times New Roman"/>
        </w:rPr>
        <w:t>не обеспечивает</w:t>
      </w:r>
      <w:r w:rsidR="00D104CD" w:rsidRPr="008B1D82">
        <w:rPr>
          <w:rFonts w:ascii="Times New Roman" w:hAnsi="Times New Roman" w:cs="Times New Roman"/>
        </w:rPr>
        <w:t xml:space="preserve"> их</w:t>
      </w:r>
      <w:r w:rsidR="00B45F73" w:rsidRPr="008B1D82">
        <w:rPr>
          <w:rFonts w:ascii="Times New Roman" w:hAnsi="Times New Roman" w:cs="Times New Roman"/>
        </w:rPr>
        <w:t xml:space="preserve"> </w:t>
      </w:r>
      <w:proofErr w:type="spellStart"/>
      <w:r w:rsidR="00B45F73" w:rsidRPr="008B1D82">
        <w:rPr>
          <w:rFonts w:ascii="Times New Roman" w:hAnsi="Times New Roman" w:cs="Times New Roman"/>
        </w:rPr>
        <w:t>влагозащищенность</w:t>
      </w:r>
      <w:proofErr w:type="spellEnd"/>
      <w:r w:rsidR="00D104CD" w:rsidRPr="008B1D82">
        <w:rPr>
          <w:rFonts w:ascii="Times New Roman" w:hAnsi="Times New Roman" w:cs="Times New Roman"/>
        </w:rPr>
        <w:t>.</w:t>
      </w:r>
      <w:r w:rsidR="00B45F73" w:rsidRPr="008B1D82">
        <w:rPr>
          <w:rFonts w:ascii="Times New Roman" w:hAnsi="Times New Roman" w:cs="Times New Roman"/>
        </w:rPr>
        <w:t xml:space="preserve"> Пакеты для самостоятельной герметизации </w:t>
      </w:r>
      <w:r w:rsidR="00D104CD" w:rsidRPr="008B1D82">
        <w:rPr>
          <w:rFonts w:ascii="Times New Roman" w:hAnsi="Times New Roman" w:cs="Times New Roman"/>
        </w:rPr>
        <w:t xml:space="preserve">карт </w:t>
      </w:r>
      <w:r w:rsidR="00B45F73" w:rsidRPr="008B1D82">
        <w:rPr>
          <w:rFonts w:ascii="Times New Roman" w:hAnsi="Times New Roman" w:cs="Times New Roman"/>
        </w:rPr>
        <w:t>находятся на пункте выдачи карт.</w:t>
      </w:r>
    </w:p>
    <w:p w:rsidR="001E0170" w:rsidRDefault="00D104CD" w:rsidP="00E80C1F">
      <w:pPr>
        <w:rPr>
          <w:rFonts w:ascii="Times New Roman" w:hAnsi="Times New Roman" w:cs="Times New Roman"/>
          <w:b/>
        </w:rPr>
      </w:pPr>
      <w:r w:rsidRPr="008B1D82">
        <w:rPr>
          <w:rFonts w:ascii="Times New Roman" w:hAnsi="Times New Roman" w:cs="Times New Roman"/>
        </w:rPr>
        <w:t xml:space="preserve">   </w:t>
      </w:r>
      <w:proofErr w:type="gramStart"/>
      <w:r w:rsidRPr="008B1D82">
        <w:rPr>
          <w:rFonts w:ascii="Times New Roman" w:hAnsi="Times New Roman" w:cs="Times New Roman"/>
          <w:b/>
        </w:rPr>
        <w:t xml:space="preserve">Дистанции:  </w:t>
      </w:r>
      <w:r w:rsidR="00AD3B48" w:rsidRPr="008B1D82">
        <w:rPr>
          <w:rFonts w:ascii="Times New Roman" w:hAnsi="Times New Roman" w:cs="Times New Roman"/>
        </w:rPr>
        <w:t>порядок</w:t>
      </w:r>
      <w:proofErr w:type="gramEnd"/>
      <w:r w:rsidR="00AD3B48" w:rsidRPr="008B1D82">
        <w:rPr>
          <w:rFonts w:ascii="Times New Roman" w:hAnsi="Times New Roman" w:cs="Times New Roman"/>
        </w:rPr>
        <w:t xml:space="preserve"> прохождения КП произвольный, по усмотрению спортсмена</w:t>
      </w:r>
      <w:r w:rsidR="00AD3B48" w:rsidRPr="001E0170">
        <w:rPr>
          <w:rFonts w:ascii="Times New Roman" w:hAnsi="Times New Roman" w:cs="Times New Roman"/>
          <w:b/>
          <w:u w:val="single"/>
        </w:rPr>
        <w:t xml:space="preserve">. Спортсмен </w:t>
      </w:r>
      <w:r w:rsidR="004710D6" w:rsidRPr="001E0170">
        <w:rPr>
          <w:rFonts w:ascii="Times New Roman" w:hAnsi="Times New Roman" w:cs="Times New Roman"/>
          <w:b/>
          <w:u w:val="single"/>
        </w:rPr>
        <w:t>проходит</w:t>
      </w:r>
      <w:r w:rsidR="00AD3B48" w:rsidRPr="001E0170">
        <w:rPr>
          <w:rFonts w:ascii="Times New Roman" w:hAnsi="Times New Roman" w:cs="Times New Roman"/>
          <w:b/>
          <w:u w:val="single"/>
        </w:rPr>
        <w:t xml:space="preserve"> все КП, нанесенные на карту.</w:t>
      </w:r>
      <w:r w:rsidR="00AD3B48" w:rsidRPr="008B1D82">
        <w:rPr>
          <w:rFonts w:ascii="Times New Roman" w:hAnsi="Times New Roman" w:cs="Times New Roman"/>
        </w:rPr>
        <w:t xml:space="preserve"> Результат спортсмена определяется по времени, затраченному на прохождение всех КП от момента старта до финиша.</w:t>
      </w:r>
      <w:r w:rsidR="00E26B7D" w:rsidRPr="008B1D82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2551"/>
      </w:tblGrid>
      <w:tr w:rsidR="001E0170" w:rsidTr="00645809">
        <w:tc>
          <w:tcPr>
            <w:tcW w:w="1526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126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пунктов</w:t>
            </w:r>
          </w:p>
        </w:tc>
        <w:tc>
          <w:tcPr>
            <w:tcW w:w="2410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551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пунктов</w:t>
            </w:r>
          </w:p>
        </w:tc>
      </w:tr>
      <w:tr w:rsidR="001E0170" w:rsidTr="00645809">
        <w:tc>
          <w:tcPr>
            <w:tcW w:w="1526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Ж10</w:t>
            </w:r>
          </w:p>
        </w:tc>
        <w:tc>
          <w:tcPr>
            <w:tcW w:w="2126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М10</w:t>
            </w:r>
          </w:p>
        </w:tc>
        <w:tc>
          <w:tcPr>
            <w:tcW w:w="2551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0170" w:rsidTr="00645809">
        <w:tc>
          <w:tcPr>
            <w:tcW w:w="1526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Ж12</w:t>
            </w:r>
          </w:p>
        </w:tc>
        <w:tc>
          <w:tcPr>
            <w:tcW w:w="2126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М12</w:t>
            </w:r>
          </w:p>
        </w:tc>
        <w:tc>
          <w:tcPr>
            <w:tcW w:w="2551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0170" w:rsidTr="00645809">
        <w:tc>
          <w:tcPr>
            <w:tcW w:w="1526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Ж14</w:t>
            </w:r>
          </w:p>
        </w:tc>
        <w:tc>
          <w:tcPr>
            <w:tcW w:w="2126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М14</w:t>
            </w:r>
          </w:p>
        </w:tc>
        <w:tc>
          <w:tcPr>
            <w:tcW w:w="2551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E0170" w:rsidTr="00645809">
        <w:tc>
          <w:tcPr>
            <w:tcW w:w="1526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Ж16</w:t>
            </w:r>
          </w:p>
        </w:tc>
        <w:tc>
          <w:tcPr>
            <w:tcW w:w="2126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10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М16</w:t>
            </w:r>
          </w:p>
        </w:tc>
        <w:tc>
          <w:tcPr>
            <w:tcW w:w="2551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bookmarkStart w:id="0" w:name="_GoBack"/>
        <w:bookmarkEnd w:id="0"/>
      </w:tr>
      <w:tr w:rsidR="001E0170" w:rsidTr="00645809">
        <w:tc>
          <w:tcPr>
            <w:tcW w:w="1526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Ж18</w:t>
            </w:r>
          </w:p>
        </w:tc>
        <w:tc>
          <w:tcPr>
            <w:tcW w:w="2126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10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М18</w:t>
            </w:r>
          </w:p>
        </w:tc>
        <w:tc>
          <w:tcPr>
            <w:tcW w:w="2551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E0170" w:rsidTr="00645809">
        <w:tc>
          <w:tcPr>
            <w:tcW w:w="1526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2126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10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2551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1E0170" w:rsidTr="00645809">
        <w:tc>
          <w:tcPr>
            <w:tcW w:w="1526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Ж35</w:t>
            </w:r>
          </w:p>
        </w:tc>
        <w:tc>
          <w:tcPr>
            <w:tcW w:w="2126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10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М35</w:t>
            </w:r>
          </w:p>
        </w:tc>
        <w:tc>
          <w:tcPr>
            <w:tcW w:w="2551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E0170" w:rsidTr="00645809">
        <w:tc>
          <w:tcPr>
            <w:tcW w:w="1526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Ж55</w:t>
            </w:r>
          </w:p>
        </w:tc>
        <w:tc>
          <w:tcPr>
            <w:tcW w:w="2126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10" w:type="dxa"/>
          </w:tcPr>
          <w:p w:rsidR="001E0170" w:rsidRDefault="001E0170" w:rsidP="00E80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М55</w:t>
            </w:r>
          </w:p>
        </w:tc>
        <w:tc>
          <w:tcPr>
            <w:tcW w:w="2551" w:type="dxa"/>
          </w:tcPr>
          <w:p w:rsidR="001E0170" w:rsidRDefault="001E0170" w:rsidP="001E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1E0170" w:rsidRDefault="001E0170" w:rsidP="00E80C1F">
      <w:pPr>
        <w:rPr>
          <w:rFonts w:ascii="Times New Roman" w:hAnsi="Times New Roman" w:cs="Times New Roman"/>
          <w:b/>
        </w:rPr>
      </w:pPr>
    </w:p>
    <w:p w:rsidR="00103040" w:rsidRPr="008B1D82" w:rsidRDefault="00733782" w:rsidP="00E80C1F">
      <w:pPr>
        <w:rPr>
          <w:rFonts w:ascii="Times New Roman" w:hAnsi="Times New Roman" w:cs="Times New Roman"/>
        </w:rPr>
      </w:pPr>
      <w:r w:rsidRPr="008B1D82">
        <w:rPr>
          <w:rFonts w:ascii="Times New Roman" w:hAnsi="Times New Roman" w:cs="Times New Roman"/>
        </w:rPr>
        <w:t xml:space="preserve"> </w:t>
      </w:r>
      <w:r w:rsidRPr="001E0170">
        <w:rPr>
          <w:rFonts w:ascii="Times New Roman" w:hAnsi="Times New Roman" w:cs="Times New Roman"/>
          <w:b/>
          <w:u w:val="single"/>
        </w:rPr>
        <w:t xml:space="preserve">Последним обязательно следует брать КП номер </w:t>
      </w:r>
      <w:r w:rsidR="00611307" w:rsidRPr="001E0170">
        <w:rPr>
          <w:rFonts w:ascii="Times New Roman" w:hAnsi="Times New Roman" w:cs="Times New Roman"/>
          <w:b/>
          <w:color w:val="000000" w:themeColor="text1"/>
          <w:u w:val="single"/>
        </w:rPr>
        <w:t>80</w:t>
      </w:r>
      <w:r w:rsidR="00611307" w:rsidRPr="008B1D82">
        <w:rPr>
          <w:rFonts w:ascii="Times New Roman" w:hAnsi="Times New Roman" w:cs="Times New Roman"/>
          <w:color w:val="000000" w:themeColor="text1"/>
        </w:rPr>
        <w:t>.</w:t>
      </w:r>
      <w:r w:rsidRPr="008B1D82">
        <w:rPr>
          <w:rFonts w:ascii="Times New Roman" w:hAnsi="Times New Roman" w:cs="Times New Roman"/>
          <w:color w:val="000000" w:themeColor="text1"/>
        </w:rPr>
        <w:t xml:space="preserve"> </w:t>
      </w:r>
      <w:r w:rsidRPr="008B1D82">
        <w:rPr>
          <w:rFonts w:ascii="Times New Roman" w:hAnsi="Times New Roman" w:cs="Times New Roman"/>
        </w:rPr>
        <w:t xml:space="preserve">На местности установлено больше КП, </w:t>
      </w:r>
      <w:proofErr w:type="gramStart"/>
      <w:r w:rsidRPr="008B1D82">
        <w:rPr>
          <w:rFonts w:ascii="Times New Roman" w:hAnsi="Times New Roman" w:cs="Times New Roman"/>
        </w:rPr>
        <w:t>чем то</w:t>
      </w:r>
      <w:proofErr w:type="gramEnd"/>
      <w:r w:rsidRPr="008B1D82">
        <w:rPr>
          <w:rFonts w:ascii="Times New Roman" w:hAnsi="Times New Roman" w:cs="Times New Roman"/>
        </w:rPr>
        <w:t xml:space="preserve"> количество, которое необходимо взять спортсмену.</w:t>
      </w:r>
      <w:r w:rsidR="006969AB" w:rsidRPr="008B1D82">
        <w:rPr>
          <w:rFonts w:ascii="Times New Roman" w:hAnsi="Times New Roman" w:cs="Times New Roman"/>
        </w:rPr>
        <w:t xml:space="preserve"> </w:t>
      </w:r>
      <w:r w:rsidR="005909F6" w:rsidRPr="008B1D82">
        <w:rPr>
          <w:rFonts w:ascii="Times New Roman" w:hAnsi="Times New Roman" w:cs="Times New Roman"/>
        </w:rPr>
        <w:t xml:space="preserve">Если спортсмен взял меньше число КП, чем задано для его возрастной категории, то согласно п.п. </w:t>
      </w:r>
      <w:proofErr w:type="gramStart"/>
      <w:r w:rsidR="005909F6" w:rsidRPr="008B1D82">
        <w:rPr>
          <w:rFonts w:ascii="Times New Roman" w:hAnsi="Times New Roman" w:cs="Times New Roman"/>
        </w:rPr>
        <w:t>4.3.6.6</w:t>
      </w:r>
      <w:r w:rsidR="001448DB" w:rsidRPr="008B1D82">
        <w:rPr>
          <w:rFonts w:ascii="Times New Roman" w:hAnsi="Times New Roman" w:cs="Times New Roman"/>
        </w:rPr>
        <w:t xml:space="preserve"> </w:t>
      </w:r>
      <w:r w:rsidR="005909F6" w:rsidRPr="008B1D82">
        <w:rPr>
          <w:rFonts w:ascii="Times New Roman" w:hAnsi="Times New Roman" w:cs="Times New Roman"/>
        </w:rPr>
        <w:t xml:space="preserve"> его</w:t>
      </w:r>
      <w:proofErr w:type="gramEnd"/>
      <w:r w:rsidR="005909F6" w:rsidRPr="008B1D82">
        <w:rPr>
          <w:rFonts w:ascii="Times New Roman" w:hAnsi="Times New Roman" w:cs="Times New Roman"/>
        </w:rPr>
        <w:t xml:space="preserve"> результат будет аннулирован.</w:t>
      </w:r>
      <w:r w:rsidR="008B1D82" w:rsidRPr="008B1D82">
        <w:rPr>
          <w:rFonts w:ascii="Times New Roman" w:hAnsi="Times New Roman" w:cs="Times New Roman"/>
        </w:rPr>
        <w:t xml:space="preserve"> Контрольное время для всех участников 90 минут.</w:t>
      </w:r>
    </w:p>
    <w:p w:rsidR="00C36914" w:rsidRPr="008B1D82" w:rsidRDefault="00486102" w:rsidP="00E80C1F">
      <w:pPr>
        <w:rPr>
          <w:rFonts w:ascii="Times New Roman" w:hAnsi="Times New Roman" w:cs="Times New Roman"/>
        </w:rPr>
      </w:pPr>
      <w:r w:rsidRPr="008B1D82">
        <w:rPr>
          <w:rFonts w:ascii="Times New Roman" w:hAnsi="Times New Roman" w:cs="Times New Roman"/>
        </w:rPr>
        <w:t xml:space="preserve"> </w:t>
      </w:r>
      <w:proofErr w:type="gramStart"/>
      <w:r w:rsidRPr="008B1D82">
        <w:rPr>
          <w:rFonts w:ascii="Times New Roman" w:hAnsi="Times New Roman" w:cs="Times New Roman"/>
          <w:b/>
        </w:rPr>
        <w:t>Старт:</w:t>
      </w:r>
      <w:r w:rsidR="009F345C">
        <w:rPr>
          <w:rFonts w:ascii="Times New Roman" w:hAnsi="Times New Roman" w:cs="Times New Roman"/>
          <w:b/>
        </w:rPr>
        <w:t xml:space="preserve">  </w:t>
      </w:r>
      <w:r w:rsidR="006A0153">
        <w:rPr>
          <w:rFonts w:ascii="Times New Roman" w:hAnsi="Times New Roman" w:cs="Times New Roman"/>
        </w:rPr>
        <w:t xml:space="preserve"> </w:t>
      </w:r>
      <w:proofErr w:type="gramEnd"/>
      <w:r w:rsidR="006A0153">
        <w:rPr>
          <w:rFonts w:ascii="Times New Roman" w:hAnsi="Times New Roman" w:cs="Times New Roman"/>
        </w:rPr>
        <w:t xml:space="preserve">раздельный. Номер участника открыт и крепится на груди. </w:t>
      </w:r>
      <w:r w:rsidR="006A0153" w:rsidRPr="006A0153">
        <w:rPr>
          <w:rFonts w:ascii="Times New Roman" w:hAnsi="Times New Roman" w:cs="Times New Roman"/>
          <w:b/>
        </w:rPr>
        <w:t>Б</w:t>
      </w:r>
      <w:r w:rsidR="006A0153">
        <w:rPr>
          <w:rFonts w:ascii="Times New Roman" w:hAnsi="Times New Roman" w:cs="Times New Roman"/>
          <w:b/>
        </w:rPr>
        <w:t>улавки для крепления иметь свои.</w:t>
      </w:r>
    </w:p>
    <w:p w:rsidR="008F1AAD" w:rsidRPr="008B1D82" w:rsidRDefault="00AD1B5D" w:rsidP="00E80C1F">
      <w:pPr>
        <w:rPr>
          <w:rFonts w:ascii="Times New Roman" w:hAnsi="Times New Roman" w:cs="Times New Roman"/>
        </w:rPr>
      </w:pPr>
      <w:r w:rsidRPr="008B1D82">
        <w:rPr>
          <w:rFonts w:ascii="Times New Roman" w:hAnsi="Times New Roman" w:cs="Times New Roman"/>
        </w:rPr>
        <w:t xml:space="preserve">   </w:t>
      </w:r>
      <w:r w:rsidRPr="008B1D82">
        <w:rPr>
          <w:rFonts w:ascii="Times New Roman" w:hAnsi="Times New Roman" w:cs="Times New Roman"/>
          <w:b/>
        </w:rPr>
        <w:t xml:space="preserve">Пункт выдачи карт: </w:t>
      </w:r>
      <w:r w:rsidRPr="008B1D82">
        <w:rPr>
          <w:rFonts w:ascii="Times New Roman" w:hAnsi="Times New Roman" w:cs="Times New Roman"/>
        </w:rPr>
        <w:t xml:space="preserve"> находится в</w:t>
      </w:r>
      <w:r w:rsidR="00844893" w:rsidRPr="008B1D82">
        <w:rPr>
          <w:rFonts w:ascii="Times New Roman" w:hAnsi="Times New Roman" w:cs="Times New Roman"/>
        </w:rPr>
        <w:t xml:space="preserve"> </w:t>
      </w:r>
      <w:r w:rsidRPr="008B1D82">
        <w:rPr>
          <w:rFonts w:ascii="Times New Roman" w:hAnsi="Times New Roman" w:cs="Times New Roman"/>
        </w:rPr>
        <w:t xml:space="preserve"> </w:t>
      </w:r>
      <w:r w:rsidR="00844893" w:rsidRPr="008B1D82">
        <w:rPr>
          <w:rFonts w:ascii="Times New Roman" w:hAnsi="Times New Roman" w:cs="Times New Roman"/>
        </w:rPr>
        <w:t xml:space="preserve">110 </w:t>
      </w:r>
      <w:r w:rsidRPr="008B1D82">
        <w:rPr>
          <w:rFonts w:ascii="Times New Roman" w:hAnsi="Times New Roman" w:cs="Times New Roman"/>
          <w:color w:val="FF0000"/>
        </w:rPr>
        <w:t xml:space="preserve"> </w:t>
      </w:r>
      <w:r w:rsidRPr="008B1D82">
        <w:rPr>
          <w:rFonts w:ascii="Times New Roman" w:hAnsi="Times New Roman" w:cs="Times New Roman"/>
          <w:color w:val="000000" w:themeColor="text1"/>
        </w:rPr>
        <w:t>метров</w:t>
      </w:r>
      <w:r w:rsidRPr="008B1D82">
        <w:rPr>
          <w:rFonts w:ascii="Times New Roman" w:hAnsi="Times New Roman" w:cs="Times New Roman"/>
          <w:color w:val="FF0000"/>
        </w:rPr>
        <w:t xml:space="preserve"> </w:t>
      </w:r>
      <w:r w:rsidRPr="008B1D82">
        <w:rPr>
          <w:rFonts w:ascii="Times New Roman" w:hAnsi="Times New Roman" w:cs="Times New Roman"/>
        </w:rPr>
        <w:t xml:space="preserve">от старта, совмещен с точкой начала ориентирования. Оборудован столом и коробкой под личные ручки и маркеры участников. От последнего КП до финиша – </w:t>
      </w:r>
      <w:r w:rsidR="00844893" w:rsidRPr="008B1D82">
        <w:rPr>
          <w:rFonts w:ascii="Times New Roman" w:hAnsi="Times New Roman" w:cs="Times New Roman"/>
        </w:rPr>
        <w:t>40</w:t>
      </w:r>
      <w:r w:rsidRPr="008B1D82">
        <w:rPr>
          <w:rFonts w:ascii="Times New Roman" w:hAnsi="Times New Roman" w:cs="Times New Roman"/>
        </w:rPr>
        <w:t xml:space="preserve"> метров по разметке. Система отметки – </w:t>
      </w:r>
      <w:r w:rsidR="004710D6" w:rsidRPr="008B1D82">
        <w:rPr>
          <w:rFonts w:ascii="Times New Roman" w:hAnsi="Times New Roman" w:cs="Times New Roman"/>
        </w:rPr>
        <w:t>компостером в карточке участника</w:t>
      </w:r>
      <w:r w:rsidRPr="008B1D82">
        <w:rPr>
          <w:rFonts w:ascii="Times New Roman" w:hAnsi="Times New Roman" w:cs="Times New Roman"/>
        </w:rPr>
        <w:t>.</w:t>
      </w:r>
      <w:r w:rsidR="000A600B" w:rsidRPr="008B1D82">
        <w:rPr>
          <w:rFonts w:ascii="Times New Roman" w:hAnsi="Times New Roman" w:cs="Times New Roman"/>
        </w:rPr>
        <w:t xml:space="preserve"> Карточки участникам будут выдавать при прохождении мандатной комиссии.</w:t>
      </w:r>
      <w:r w:rsidRPr="008B1D82">
        <w:rPr>
          <w:rFonts w:ascii="Times New Roman" w:hAnsi="Times New Roman" w:cs="Times New Roman"/>
        </w:rPr>
        <w:t xml:space="preserve"> </w:t>
      </w:r>
      <w:r w:rsidR="008F1AAD" w:rsidRPr="008B1D82">
        <w:rPr>
          <w:rFonts w:ascii="Times New Roman" w:hAnsi="Times New Roman" w:cs="Times New Roman"/>
        </w:rPr>
        <w:t>Образец КП находится на старте.</w:t>
      </w:r>
    </w:p>
    <w:p w:rsidR="00EE0BCB" w:rsidRDefault="008F1AAD" w:rsidP="00EE0BCB">
      <w:pPr>
        <w:rPr>
          <w:rFonts w:ascii="Times New Roman" w:hAnsi="Times New Roman" w:cs="Times New Roman"/>
        </w:rPr>
      </w:pPr>
      <w:r w:rsidRPr="008B1D82">
        <w:rPr>
          <w:rFonts w:ascii="Times New Roman" w:hAnsi="Times New Roman" w:cs="Times New Roman"/>
        </w:rPr>
        <w:t xml:space="preserve">   </w:t>
      </w:r>
      <w:r w:rsidRPr="008B1D82">
        <w:rPr>
          <w:rFonts w:ascii="Times New Roman" w:hAnsi="Times New Roman" w:cs="Times New Roman"/>
          <w:b/>
        </w:rPr>
        <w:t xml:space="preserve">Опасные </w:t>
      </w:r>
      <w:proofErr w:type="gramStart"/>
      <w:r w:rsidRPr="008B1D82">
        <w:rPr>
          <w:rFonts w:ascii="Times New Roman" w:hAnsi="Times New Roman" w:cs="Times New Roman"/>
          <w:b/>
        </w:rPr>
        <w:t xml:space="preserve">места:   </w:t>
      </w:r>
      <w:proofErr w:type="gramEnd"/>
      <w:r w:rsidR="00F2696D" w:rsidRPr="008B1D82">
        <w:rPr>
          <w:rFonts w:ascii="Times New Roman" w:hAnsi="Times New Roman" w:cs="Times New Roman"/>
        </w:rPr>
        <w:t>асфальтированная дорога с не интенсивным движением, возможно собаки возле жилых и дачных участков</w:t>
      </w:r>
      <w:r w:rsidR="002225BF" w:rsidRPr="008B1D82">
        <w:rPr>
          <w:rFonts w:ascii="Times New Roman" w:hAnsi="Times New Roman" w:cs="Times New Roman"/>
        </w:rPr>
        <w:t>.</w:t>
      </w:r>
      <w:r w:rsidR="001A0D8F" w:rsidRPr="008B1D82">
        <w:rPr>
          <w:rFonts w:ascii="Times New Roman" w:hAnsi="Times New Roman" w:cs="Times New Roman"/>
        </w:rPr>
        <w:t xml:space="preserve"> </w:t>
      </w:r>
    </w:p>
    <w:p w:rsidR="002225BF" w:rsidRPr="008B1D82" w:rsidRDefault="002225BF" w:rsidP="00EE0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1D82">
        <w:rPr>
          <w:rFonts w:ascii="Times New Roman" w:hAnsi="Times New Roman" w:cs="Times New Roman"/>
          <w:b/>
          <w:sz w:val="24"/>
          <w:szCs w:val="24"/>
        </w:rPr>
        <w:lastRenderedPageBreak/>
        <w:t>ЖЕЛАЕМ  УДАЧНЫХ</w:t>
      </w:r>
      <w:proofErr w:type="gramEnd"/>
      <w:r w:rsidRPr="008B1D82">
        <w:rPr>
          <w:rFonts w:ascii="Times New Roman" w:hAnsi="Times New Roman" w:cs="Times New Roman"/>
          <w:b/>
          <w:sz w:val="24"/>
          <w:szCs w:val="24"/>
        </w:rPr>
        <w:t xml:space="preserve">  СТАРТОВ!</w:t>
      </w:r>
    </w:p>
    <w:sectPr w:rsidR="002225BF" w:rsidRPr="008B1D82" w:rsidSect="001E0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F8A"/>
    <w:rsid w:val="000743AF"/>
    <w:rsid w:val="00092336"/>
    <w:rsid w:val="00092D14"/>
    <w:rsid w:val="000A600B"/>
    <w:rsid w:val="00103040"/>
    <w:rsid w:val="001448DB"/>
    <w:rsid w:val="00144F8A"/>
    <w:rsid w:val="001814A0"/>
    <w:rsid w:val="001A0D8F"/>
    <w:rsid w:val="001B0966"/>
    <w:rsid w:val="001B0B5C"/>
    <w:rsid w:val="001B37D6"/>
    <w:rsid w:val="001C4076"/>
    <w:rsid w:val="001D72C1"/>
    <w:rsid w:val="001E0170"/>
    <w:rsid w:val="002225BF"/>
    <w:rsid w:val="00226261"/>
    <w:rsid w:val="0026116D"/>
    <w:rsid w:val="002B034E"/>
    <w:rsid w:val="002F7FBD"/>
    <w:rsid w:val="00326B15"/>
    <w:rsid w:val="00332BF4"/>
    <w:rsid w:val="003558C7"/>
    <w:rsid w:val="003644AD"/>
    <w:rsid w:val="00367D3E"/>
    <w:rsid w:val="00390588"/>
    <w:rsid w:val="00391DD4"/>
    <w:rsid w:val="00397222"/>
    <w:rsid w:val="003A43EC"/>
    <w:rsid w:val="003C2298"/>
    <w:rsid w:val="004310FF"/>
    <w:rsid w:val="004710D6"/>
    <w:rsid w:val="00482800"/>
    <w:rsid w:val="00486102"/>
    <w:rsid w:val="004C384A"/>
    <w:rsid w:val="00512F5C"/>
    <w:rsid w:val="00522F9B"/>
    <w:rsid w:val="00543E17"/>
    <w:rsid w:val="0056784E"/>
    <w:rsid w:val="005909F6"/>
    <w:rsid w:val="005F523E"/>
    <w:rsid w:val="00611307"/>
    <w:rsid w:val="00645809"/>
    <w:rsid w:val="006701F6"/>
    <w:rsid w:val="006969AB"/>
    <w:rsid w:val="006A0153"/>
    <w:rsid w:val="006C6F8B"/>
    <w:rsid w:val="006D72C5"/>
    <w:rsid w:val="006F67F3"/>
    <w:rsid w:val="00733782"/>
    <w:rsid w:val="00736623"/>
    <w:rsid w:val="00740590"/>
    <w:rsid w:val="0081242F"/>
    <w:rsid w:val="00824748"/>
    <w:rsid w:val="00844893"/>
    <w:rsid w:val="008B1D82"/>
    <w:rsid w:val="008D2B29"/>
    <w:rsid w:val="008F1AAD"/>
    <w:rsid w:val="00927397"/>
    <w:rsid w:val="009569C3"/>
    <w:rsid w:val="00973086"/>
    <w:rsid w:val="009802A9"/>
    <w:rsid w:val="0098111B"/>
    <w:rsid w:val="009D1E3E"/>
    <w:rsid w:val="009F345C"/>
    <w:rsid w:val="00A45CBD"/>
    <w:rsid w:val="00A83784"/>
    <w:rsid w:val="00A85FA6"/>
    <w:rsid w:val="00A93FD4"/>
    <w:rsid w:val="00AD1B5D"/>
    <w:rsid w:val="00AD3B48"/>
    <w:rsid w:val="00B02C95"/>
    <w:rsid w:val="00B23A84"/>
    <w:rsid w:val="00B45F73"/>
    <w:rsid w:val="00BD778C"/>
    <w:rsid w:val="00C05B02"/>
    <w:rsid w:val="00C36914"/>
    <w:rsid w:val="00C417F7"/>
    <w:rsid w:val="00C95A9D"/>
    <w:rsid w:val="00CE40C1"/>
    <w:rsid w:val="00CE6032"/>
    <w:rsid w:val="00D031CB"/>
    <w:rsid w:val="00D0365C"/>
    <w:rsid w:val="00D104CD"/>
    <w:rsid w:val="00E26B7D"/>
    <w:rsid w:val="00E80C1F"/>
    <w:rsid w:val="00EC021D"/>
    <w:rsid w:val="00EE0BCB"/>
    <w:rsid w:val="00F2696D"/>
    <w:rsid w:val="00F52783"/>
    <w:rsid w:val="00F70C43"/>
    <w:rsid w:val="00F8428C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3F0A-FCBC-4E43-A556-C7C0D45A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Константинович</dc:creator>
  <cp:keywords/>
  <dc:description/>
  <cp:lastModifiedBy>Игорь</cp:lastModifiedBy>
  <cp:revision>33</cp:revision>
  <cp:lastPrinted>2017-06-30T15:49:00Z</cp:lastPrinted>
  <dcterms:created xsi:type="dcterms:W3CDTF">2017-06-27T14:45:00Z</dcterms:created>
  <dcterms:modified xsi:type="dcterms:W3CDTF">2017-08-30T12:03:00Z</dcterms:modified>
</cp:coreProperties>
</file>